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BF" w:rsidRDefault="00AF46BF">
      <w:r>
        <w:t>Видеоролики от прокуратуры: «Защита экологии», финансовая грамотность!</w:t>
      </w:r>
    </w:p>
    <w:p w:rsidR="00BE3AFE" w:rsidRDefault="00AF46BF">
      <w:hyperlink r:id="rId4" w:history="1">
        <w:r w:rsidRPr="00C82537">
          <w:rPr>
            <w:rStyle w:val="a3"/>
          </w:rPr>
          <w:t>https://cloud.mail.ru/public/TtUp/fVcLdZrTq</w:t>
        </w:r>
      </w:hyperlink>
    </w:p>
    <w:p w:rsidR="00AF46BF" w:rsidRDefault="00AF46BF">
      <w:bookmarkStart w:id="0" w:name="_GoBack"/>
      <w:bookmarkEnd w:id="0"/>
    </w:p>
    <w:sectPr w:rsidR="00AF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BF"/>
    <w:rsid w:val="00AF46BF"/>
    <w:rsid w:val="00B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6E19"/>
  <w15:chartTrackingRefBased/>
  <w15:docId w15:val="{553B753F-15B8-4644-B6F5-D7920A00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TtUp/fVcLdZr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diakov.net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2022-04-15T08:13:00Z</dcterms:created>
  <dcterms:modified xsi:type="dcterms:W3CDTF">2022-04-15T08:17:00Z</dcterms:modified>
</cp:coreProperties>
</file>