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1031" w:type="dxa"/>
        <w:tblLayout w:type="fixed"/>
        <w:tblLook w:val="000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724401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№ 5-</w:t>
            </w:r>
            <w:r w:rsidR="00D57E94">
              <w:rPr>
                <w:b/>
                <w:i/>
              </w:rPr>
              <w:t>6</w:t>
            </w:r>
            <w:r w:rsidR="00231926">
              <w:rPr>
                <w:b/>
                <w:i/>
              </w:rPr>
              <w:t xml:space="preserve">           </w:t>
            </w:r>
            <w:r w:rsidR="00D57E94">
              <w:rPr>
                <w:b/>
                <w:i/>
              </w:rPr>
              <w:t>31</w:t>
            </w:r>
            <w:r>
              <w:rPr>
                <w:b/>
                <w:i/>
              </w:rPr>
              <w:t xml:space="preserve"> мая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6033E7" w:rsidRPr="00E61F22" w:rsidRDefault="006033E7" w:rsidP="006033E7">
      <w:pPr>
        <w:pStyle w:val="a3"/>
        <w:spacing w:before="0" w:after="0"/>
        <w:jc w:val="center"/>
        <w:rPr>
          <w:b/>
          <w:color w:val="000000"/>
          <w:sz w:val="27"/>
          <w:szCs w:val="27"/>
        </w:rPr>
      </w:pPr>
      <w:r w:rsidRPr="00E61F22">
        <w:rPr>
          <w:b/>
          <w:color w:val="000000"/>
          <w:sz w:val="27"/>
          <w:szCs w:val="27"/>
        </w:rPr>
        <w:t>ПРОКУР</w:t>
      </w:r>
      <w:r>
        <w:rPr>
          <w:b/>
          <w:color w:val="000000"/>
          <w:sz w:val="27"/>
          <w:szCs w:val="27"/>
        </w:rPr>
        <w:t>АТУРА ИНФОРМИРУЕТ</w:t>
      </w:r>
    </w:p>
    <w:p w:rsidR="00B07E85" w:rsidRPr="006033E7" w:rsidRDefault="00B07E85" w:rsidP="006033E7">
      <w:pPr>
        <w:tabs>
          <w:tab w:val="left" w:pos="8505"/>
        </w:tabs>
        <w:ind w:right="565"/>
        <w:contextualSpacing/>
        <w:jc w:val="both"/>
        <w:rPr>
          <w:sz w:val="28"/>
          <w:szCs w:val="28"/>
          <w:u w:val="single"/>
          <w:shd w:val="clear" w:color="auto" w:fill="FFFFFF"/>
          <w:lang w:eastAsia="ru-RU"/>
        </w:rPr>
      </w:pP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D57E94">
        <w:rPr>
          <w:b/>
          <w:bCs/>
          <w:color w:val="000000" w:themeColor="text1"/>
          <w:sz w:val="28"/>
          <w:szCs w:val="28"/>
          <w:lang w:eastAsia="ru-RU"/>
        </w:rPr>
        <w:t>В Костромской области по требованию природоохранной прокуратуры суд обязал организацию прекратить эксплуатацию углетомильных печей в отсутствие пылегазоочистного оборудования</w:t>
      </w: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/>
          <w:bCs/>
          <w:color w:val="000000" w:themeColor="text1"/>
          <w:sz w:val="28"/>
          <w:szCs w:val="28"/>
          <w:lang w:eastAsia="ru-RU"/>
        </w:rPr>
      </w:pP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Костромской межрайонной природоохранной прокуратурой по многочисленным обращениям</w:t>
      </w:r>
      <w:bookmarkStart w:id="0" w:name="_GoBack"/>
      <w:bookmarkEnd w:id="0"/>
      <w:r w:rsidRPr="00D57E94">
        <w:rPr>
          <w:bCs/>
          <w:color w:val="000000" w:themeColor="text1"/>
          <w:sz w:val="28"/>
          <w:szCs w:val="28"/>
          <w:lang w:eastAsia="ru-RU"/>
        </w:rPr>
        <w:t xml:space="preserve"> граждан проведена проверка соблюдения законодательства об охране атмосферного воздуха.</w:t>
      </w: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Установлено, что предприятием, в целях производства древесного угля, в черте города Костромы эксплуатировались углетомильные печи в отсутствие пылегазоочистного оборудования.</w:t>
      </w: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В связи с тем, что меры, направленные на устранение нарушений, не приняты, природоохранный прокурор обратился в суд.</w:t>
      </w: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Решением суда требования природоохранного прокурора удовлетворены. На предприятие и собственника земельного участка возложена обязанность прекратить эксплуатацию источников выбросов вредных (загрязняющих) веществ в атмосферный воздух.</w:t>
      </w:r>
    </w:p>
    <w:p w:rsidR="00D57E94" w:rsidRPr="00D57E94" w:rsidRDefault="00D57E94" w:rsidP="00D57E94">
      <w:pPr>
        <w:tabs>
          <w:tab w:val="left" w:pos="8505"/>
        </w:tabs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По ходатайству природоохранного прокурора судом приняты обеспечительные меры – наложен запрет совершать ответчикам сделки с имуществом и земельным участком.</w:t>
      </w:r>
    </w:p>
    <w:p w:rsidR="00F73821" w:rsidRPr="00D57E94" w:rsidRDefault="00D57E94" w:rsidP="00D57E94">
      <w:pPr>
        <w:tabs>
          <w:tab w:val="left" w:pos="8505"/>
        </w:tabs>
        <w:ind w:firstLine="709"/>
        <w:jc w:val="both"/>
        <w:rPr>
          <w:color w:val="000000" w:themeColor="text1"/>
          <w:sz w:val="28"/>
          <w:szCs w:val="28"/>
        </w:rPr>
      </w:pPr>
      <w:r w:rsidRPr="00D57E94">
        <w:rPr>
          <w:bCs/>
          <w:color w:val="000000" w:themeColor="text1"/>
          <w:sz w:val="28"/>
          <w:szCs w:val="28"/>
          <w:lang w:eastAsia="ru-RU"/>
        </w:rPr>
        <w:t>Устранение нарушений закона находится на контроле прокуратуры.</w:t>
      </w:r>
    </w:p>
    <w:p w:rsidR="006033E7" w:rsidRPr="006033E7" w:rsidRDefault="006033E7" w:rsidP="002C13FD">
      <w:pPr>
        <w:tabs>
          <w:tab w:val="left" w:pos="8505"/>
        </w:tabs>
        <w:ind w:left="-993" w:right="565" w:firstLine="1276"/>
        <w:rPr>
          <w:sz w:val="28"/>
          <w:szCs w:val="28"/>
        </w:rPr>
      </w:pPr>
    </w:p>
    <w:p w:rsidR="006033E7" w:rsidRPr="006033E7" w:rsidRDefault="006033E7" w:rsidP="002C13FD">
      <w:pPr>
        <w:tabs>
          <w:tab w:val="left" w:pos="8505"/>
        </w:tabs>
        <w:ind w:left="-993" w:right="565" w:firstLine="1276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54"/>
        <w:tblW w:w="10425" w:type="dxa"/>
        <w:tblLayout w:type="fixed"/>
        <w:tblLook w:val="0000"/>
      </w:tblPr>
      <w:tblGrid>
        <w:gridCol w:w="2334"/>
        <w:gridCol w:w="3771"/>
        <w:gridCol w:w="4320"/>
      </w:tblGrid>
      <w:tr w:rsidR="006033E7" w:rsidTr="006033E7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33E7" w:rsidRDefault="006033E7" w:rsidP="006033E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6033E7" w:rsidRDefault="006033E7" w:rsidP="006033E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33E7" w:rsidRDefault="006033E7" w:rsidP="006033E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033E7" w:rsidRDefault="006033E7" w:rsidP="006033E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6033E7" w:rsidRDefault="006033E7" w:rsidP="006033E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6033E7" w:rsidRDefault="006033E7" w:rsidP="006033E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6033E7" w:rsidRDefault="006033E7" w:rsidP="006033E7">
      <w:pPr>
        <w:tabs>
          <w:tab w:val="left" w:pos="8505"/>
        </w:tabs>
        <w:ind w:right="565"/>
      </w:pPr>
    </w:p>
    <w:p w:rsidR="00231926" w:rsidRDefault="00231926" w:rsidP="006033E7">
      <w:pPr>
        <w:tabs>
          <w:tab w:val="left" w:pos="8505"/>
        </w:tabs>
        <w:ind w:right="565"/>
      </w:pPr>
    </w:p>
    <w:sectPr w:rsidR="00231926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5D" w:rsidRDefault="00C4795D">
      <w:r>
        <w:separator/>
      </w:r>
    </w:p>
  </w:endnote>
  <w:endnote w:type="continuationSeparator" w:id="1">
    <w:p w:rsidR="00C4795D" w:rsidRDefault="00C4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5D" w:rsidRDefault="00C479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5D" w:rsidRDefault="00C479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5D" w:rsidRDefault="00C4795D">
      <w:r>
        <w:separator/>
      </w:r>
    </w:p>
  </w:footnote>
  <w:footnote w:type="continuationSeparator" w:id="1">
    <w:p w:rsidR="00C4795D" w:rsidRDefault="00C4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10489F"/>
    <w:rsid w:val="00231926"/>
    <w:rsid w:val="002C13FD"/>
    <w:rsid w:val="003A6D79"/>
    <w:rsid w:val="0044075B"/>
    <w:rsid w:val="005327B2"/>
    <w:rsid w:val="005D3816"/>
    <w:rsid w:val="006033E7"/>
    <w:rsid w:val="00625E07"/>
    <w:rsid w:val="00661D13"/>
    <w:rsid w:val="0067755D"/>
    <w:rsid w:val="00724401"/>
    <w:rsid w:val="00725F5E"/>
    <w:rsid w:val="00732079"/>
    <w:rsid w:val="0073279A"/>
    <w:rsid w:val="007B3BA2"/>
    <w:rsid w:val="00837BB0"/>
    <w:rsid w:val="00840D1A"/>
    <w:rsid w:val="009206FF"/>
    <w:rsid w:val="009E22FA"/>
    <w:rsid w:val="009E31F0"/>
    <w:rsid w:val="00A2594D"/>
    <w:rsid w:val="00AC5311"/>
    <w:rsid w:val="00AC715B"/>
    <w:rsid w:val="00B07E85"/>
    <w:rsid w:val="00B935E7"/>
    <w:rsid w:val="00BB556F"/>
    <w:rsid w:val="00C30177"/>
    <w:rsid w:val="00C4795D"/>
    <w:rsid w:val="00CB2A4C"/>
    <w:rsid w:val="00CE1135"/>
    <w:rsid w:val="00D07D4F"/>
    <w:rsid w:val="00D1364C"/>
    <w:rsid w:val="00D57E94"/>
    <w:rsid w:val="00E441A5"/>
    <w:rsid w:val="00E61F22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A38D-D389-4C4C-BF78-748D5FA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2022-05-25T06:27:00Z</cp:lastPrinted>
  <dcterms:created xsi:type="dcterms:W3CDTF">2022-01-27T12:39:00Z</dcterms:created>
  <dcterms:modified xsi:type="dcterms:W3CDTF">2022-05-31T10:20:00Z</dcterms:modified>
</cp:coreProperties>
</file>