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CF" w:rsidRDefault="003E09CF" w:rsidP="003E09C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Прокуратурой Костромского района в мае 2022 года проведена проверка в сфере рыболовства и сохранения водных биологических ресурсов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09CF" w:rsidRDefault="003E09CF" w:rsidP="003E09C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Красовский Ю.В. 21.05.2022 производил вылов водных биологических ресурсов в запрещенные сроки вылова с 15.04.2022 по 15.06.2022 на р. Кострома Костромского района в 70м от д. 56 дер. Починок-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Чапков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запрещенными орудьями лова (сетью иностранного производства, длиной 5 метров, высотой 1,5 метра, ячея 50*50) с моторной лодки «Казанка» под веслами. В районе 06:00 21.05.2022 Красовский Ю.В. в нарушение требований действующего законодательства, с использованием запрещенного орудия лова (сеть) в запретные сроки осуществил вылов рыбы: 3 лещ., общим весом 1,025 кг,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густера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общим весом 0,25 кг.</w:t>
      </w:r>
    </w:p>
    <w:p w:rsidR="003E09CF" w:rsidRDefault="003E09CF" w:rsidP="003E09C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действий Красовского Ю.В. водным биологическим ресурсам причинен ущерб, размер которого согласно таксам для исчисления ущерба, утвержденными постановлением Правительства РФ от 03.10.2018 №1321 «Об утверждении такс для исчисления размера ущерба, причиненного водным биологическим ресурсам» составил 4 тыс. рублей, тем самым прервав естественный процесс размножения водных биологических ресурсов, причинив материальный ущерб Московско-Окскому территориальному управлению Федерального агентства по рыболовству, а также экологический вред биологическим водным ресурсам внутренних вод Российской Федерации Волжско-Каспийского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бассейна.</w:t>
      </w:r>
    </w:p>
    <w:p w:rsidR="003E09CF" w:rsidRDefault="003E09CF" w:rsidP="003E09C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Поскольку в действиях Красовского Ю.В. усматривались признаки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преступления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предусмотренного </w:t>
      </w:r>
      <w:r>
        <w:rPr>
          <w:rFonts w:ascii="Times New Roman" w:hAnsi="Times New Roman" w:cs="Times New Roman"/>
          <w:sz w:val="28"/>
          <w:szCs w:val="28"/>
        </w:rPr>
        <w:t>п. «б» ч. 1 ст. 256 УК РФ</w:t>
      </w:r>
      <w:r>
        <w:rPr>
          <w:rFonts w:ascii="Times New Roman" w:hAnsi="Times New Roman" w:cs="Times New Roman"/>
          <w:bCs/>
          <w:sz w:val="28"/>
          <w:szCs w:val="28"/>
        </w:rPr>
        <w:t>, 24.05.2022 в порядке п.2 ч.2 ст. 37 УПК РФ в ОМВД России по Костромскому району направлены материалы прокурорской проверки.</w:t>
      </w:r>
    </w:p>
    <w:p w:rsidR="003E09CF" w:rsidRDefault="003E09CF" w:rsidP="003E09C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указанному факту 24.05.2021 возбуждено уголовное дело по </w:t>
      </w:r>
      <w:r>
        <w:rPr>
          <w:rFonts w:ascii="Times New Roman" w:hAnsi="Times New Roman" w:cs="Times New Roman"/>
          <w:sz w:val="28"/>
          <w:szCs w:val="28"/>
        </w:rPr>
        <w:t>п. «б» ч. 1 ст. 256 УК РФ</w:t>
      </w:r>
      <w:r>
        <w:rPr>
          <w:rFonts w:ascii="Times New Roman" w:hAnsi="Times New Roman" w:cs="Times New Roman"/>
          <w:bCs/>
          <w:sz w:val="28"/>
          <w:szCs w:val="28"/>
        </w:rPr>
        <w:t>, по которому проводится дознание.</w:t>
      </w:r>
    </w:p>
    <w:p w:rsidR="00103B09" w:rsidRDefault="00103B09"/>
    <w:sectPr w:rsidR="0010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CF"/>
    <w:rsid w:val="00103B09"/>
    <w:rsid w:val="003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18DDB-49C6-44BB-9F19-538A66B4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9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>diakov.net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2022-06-21T08:05:00Z</dcterms:created>
  <dcterms:modified xsi:type="dcterms:W3CDTF">2022-06-21T08:08:00Z</dcterms:modified>
</cp:coreProperties>
</file>