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7F7F7"/>
        <w:spacing w:lineRule="auto" w:line="240" w:before="165" w:after="225"/>
        <w:ind w:left="0" w:hanging="0"/>
        <w:jc w:val="center"/>
        <w:outlineLvl w:val="1"/>
        <w:rPr>
          <w:rFonts w:ascii="Times New Roman" w:hAnsi="Times New Roman"/>
          <w:sz w:val="26"/>
          <w:szCs w:val="26"/>
        </w:rPr>
      </w:pPr>
      <w:r>
        <w:rPr>
          <w:rFonts w:eastAsia="Times New Roman" w:cs="Helvetica" w:ascii="Times New Roman" w:hAnsi="Times New Roman"/>
          <w:b/>
          <w:color w:val="555555"/>
          <w:sz w:val="26"/>
          <w:szCs w:val="26"/>
          <w:lang w:eastAsia="ru-RU"/>
        </w:rPr>
        <w:t xml:space="preserve">   </w:t>
      </w:r>
      <w:r>
        <w:rPr>
          <w:rFonts w:eastAsia="Times New Roman" w:cs="Helvetica" w:ascii="Times New Roman" w:hAnsi="Times New Roman"/>
          <w:b/>
          <w:color w:val="555555"/>
          <w:sz w:val="26"/>
          <w:szCs w:val="26"/>
          <w:lang w:eastAsia="ru-RU"/>
        </w:rPr>
        <w:t>ПАМЯТКА ДЛЯ НАСЕЛЕНИЯ ПО ОСПЕ ОВЕЦ И КОЗ.</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 xml:space="preserve">Оспа овец и коз — высококонтагиозная вирусная, особо опасная болезнь, характеризующаяся лихорадкой и образованием в эпителии кожи и слизистых оболочек папулезно-пустулезных поражений. Болеют овцы всех возрастов и пород. В естественных условиях овцы чаще заражаются при контакте здоровых животных с больными. Больные животные рассеивают вирус во внешней среде с подсыхающими и отторгающимися оспенными корками. Вирус, выделяемый со слизью из носа, может передаваться здоровым овцам аэрогенным путем. Не исключен алиментарный путь заражения при попадании вируса на слизистую оболочку ротовой полости. Серьезную опасность представляют переболевшие овцы, у которых в сухих корках возбудитель может сохраняться в течение нескольких месяцев. При поражении молочной железы вирус выделяется с молоком. В очагах заболеваемость оспой может достигать более 50 % численности поголовья овец. Инкубационный период длится 4-14 дней. Проявление болезни начинается с опухания век и появления серозно-слизистого и серозно-гнойного истечения из глаз и носа. Дыхание затруднено и сопровождается сопящим шумом. Оспенную сыпь чаще обнаруживают на голове, губах, вокруг глаз, на внутренней поверхности передних и задних конечностей, на мошонке и крайней плоти у самцов, а также на коже вымени и слизистой оболочке срамных губ у самок. Вначале сыпь имеет вид круглых розоватых пятнышек с незначительным отеком по периферии. Через 1-2 дня пятнышки превращаются в плотные округлые папулы, окруженные возвышающимся красным пояском. Они быстро увеличиваются в размере. Температура тела повышается до 40 - 41 °С, затем снижается. </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Для профилактики оспы овец и коз применяют вакцинацию. Специфического лечения больных животных не разработано.</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b/>
          <w:color w:val="555555"/>
          <w:sz w:val="26"/>
          <w:szCs w:val="26"/>
          <w:lang w:eastAsia="ru-RU"/>
        </w:rPr>
        <w:t>Для недопущения данного заболевания  все граждане, имеющие на своих подворьях овец и коз, должны выполнять следующие правила:</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1. проводить ежедневный клинический осмотр животных, обращая внимание на общее состояние, появление отдельных симптомов заболевания (припухание век, гнойно-слизистое выделение из глаз и носа, затрудненное дыхание, пузырьки на коже вымени, внутренней поверхности бедер, на коже головы, губах, крыльях носа);</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 xml:space="preserve"> </w:t>
      </w:r>
      <w:r>
        <w:rPr>
          <w:rFonts w:eastAsia="Times New Roman" w:cs="Helvetica" w:ascii="Times New Roman" w:hAnsi="Times New Roman"/>
          <w:color w:val="555555"/>
          <w:sz w:val="26"/>
          <w:szCs w:val="26"/>
          <w:lang w:eastAsia="ru-RU"/>
        </w:rPr>
        <w:t>2. проводить регистрацию и идентификацию мелкого рогатого скота;</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 xml:space="preserve"> </w:t>
      </w:r>
      <w:r>
        <w:rPr>
          <w:rFonts w:eastAsia="Times New Roman" w:cs="Helvetica" w:ascii="Times New Roman" w:hAnsi="Times New Roman"/>
          <w:color w:val="555555"/>
          <w:sz w:val="26"/>
          <w:szCs w:val="26"/>
          <w:lang w:eastAsia="ru-RU"/>
        </w:rPr>
        <w:t xml:space="preserve">3. не допускать ввоза на территорию населенного пункта (хозяйства) овец и коз, а также кормов из неблагополучных по оспе МРС регионов без ветеринарных сопроводительных документов, всех ввозимых животных подвергать карантинированию (изолированному содержанию) в течение 30 дней; </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4. извещать государственную ветеринарную службу о вновь приобретенных животных;</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5.предоставлять ветеринарным специалистам по их требованию животных для осуществления диагностических исследований или проведения вакцинации;</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6. извещать государственную ветеринарную службу о случаях падежа животных;</w:t>
      </w:r>
    </w:p>
    <w:p>
      <w:pPr>
        <w:pStyle w:val="Normal"/>
        <w:shd w:val="clear" w:color="auto" w:fill="FFFFFF"/>
        <w:spacing w:lineRule="auto" w:line="240" w:before="150" w:after="150"/>
        <w:jc w:val="both"/>
        <w:rPr>
          <w:rFonts w:ascii="Times New Roman" w:hAnsi="Times New Roman"/>
          <w:sz w:val="26"/>
          <w:szCs w:val="26"/>
        </w:rPr>
      </w:pPr>
      <w:r>
        <w:rPr>
          <w:rFonts w:eastAsia="Times New Roman" w:cs="Helvetica" w:ascii="Times New Roman" w:hAnsi="Times New Roman"/>
          <w:color w:val="555555"/>
          <w:sz w:val="26"/>
          <w:szCs w:val="26"/>
          <w:lang w:eastAsia="ru-RU"/>
        </w:rPr>
        <w:t>7. не допускать загрязнения окружающей среды отходами животноводства, постоянно содержать в надлежащем ветеринарно-санитарном состоянии пастбища, места поения, животноводческие помещения, а также осуществлять другие мероприятия предусмотренные Законом РФ «О ветеринарии»;</w:t>
        <w:br/>
        <w:t>8. закрепить за отарами постоянный обслуживающий персонал, а также пастбищные участки, места поения и пути перегона;</w:t>
        <w:br/>
        <w:t>9. При подозрении на заболевание овец и коз оспой владельцы животных обязаны немедленно обращаться в ОГБУ «Костромская районная станция по борьбе с болезнями животных» тел.35-68-06.</w:t>
      </w:r>
    </w:p>
    <w:p>
      <w:pPr>
        <w:pStyle w:val="Normal"/>
        <w:spacing w:before="0" w:after="200"/>
        <w:jc w:val="both"/>
        <w:rPr>
          <w:rFonts w:ascii="Times New Roman" w:hAnsi="Times New Roman"/>
          <w:sz w:val="26"/>
          <w:szCs w:val="26"/>
        </w:rPr>
      </w:pPr>
      <w:r>
        <w:rPr>
          <w:rFonts w:ascii="Times New Roman" w:hAnsi="Times New Roman"/>
          <w:sz w:val="26"/>
          <w:szCs w:val="26"/>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50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ae156d"/>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ae156d"/>
    <w:rPr>
      <w:rFonts w:ascii="Times New Roman" w:hAnsi="Times New Roman" w:eastAsia="Times New Roman" w:cs="Times New Roman"/>
      <w:b/>
      <w:bCs/>
      <w:sz w:val="36"/>
      <w:szCs w:val="36"/>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semiHidden/>
    <w:unhideWhenUsed/>
    <w:qFormat/>
    <w:rsid w:val="00ae156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LibreOffice/7.0.3.1$Windows_X86_64 LibreOffice_project/d7547858d014d4cf69878db179d326fc3483e082</Application>
  <Pages>2</Pages>
  <Words>439</Words>
  <Characters>2957</Characters>
  <CharactersWithSpaces>3394</CharactersWithSpaces>
  <Paragraphs>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2021-07-16T09:41:00Z</dcterms:created>
  <dc:creator>ОГБУ Костромская рай СББЖ ОГБУ Костромская рай СББЖ</dc:creator>
  <dc:description/>
  <dc:language>ru-RU</dc:language>
  <cp:lastModifiedBy/>
  <dcterms:modified xsi:type="dcterms:W3CDTF">2023-08-31T10:47:07Z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