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34" w:rsidRDefault="000C42C0">
      <w:pPr>
        <w:pStyle w:val="a8"/>
        <w:spacing w:after="280"/>
        <w:jc w:val="center"/>
      </w:pPr>
      <w:r>
        <w:t xml:space="preserve">Ответственность за </w:t>
      </w:r>
      <w:proofErr w:type="spellStart"/>
      <w:r>
        <w:t>самовыгул</w:t>
      </w:r>
      <w:proofErr w:type="spellEnd"/>
      <w:r>
        <w:t xml:space="preserve"> собак.</w:t>
      </w:r>
    </w:p>
    <w:p w:rsidR="00942634" w:rsidRDefault="000C42C0">
      <w:pPr>
        <w:pStyle w:val="a8"/>
        <w:spacing w:before="280" w:after="280"/>
        <w:jc w:val="both"/>
      </w:pPr>
      <w:r>
        <w:t xml:space="preserve">       </w:t>
      </w:r>
      <w:proofErr w:type="spellStart"/>
      <w:r>
        <w:t>Самовыгул</w:t>
      </w:r>
      <w:proofErr w:type="spellEnd"/>
      <w:r>
        <w:t xml:space="preserve"> собак </w:t>
      </w:r>
      <w:proofErr w:type="gramStart"/>
      <w:r>
        <w:t>запрещен</w:t>
      </w:r>
      <w:proofErr w:type="gramEnd"/>
      <w:r>
        <w:t xml:space="preserve"> и противоречит существующему законодательству РФ. Однако сегодня он распространен в населенных пунктах, где имеется частный сектор. Какие последствия </w:t>
      </w:r>
      <w:proofErr w:type="spellStart"/>
      <w:r>
        <w:t>самовыгул</w:t>
      </w:r>
      <w:proofErr w:type="spellEnd"/>
      <w:r>
        <w:t xml:space="preserve"> несет для животного, и </w:t>
      </w:r>
      <w:r>
        <w:t>какие проблемы - для общества?</w:t>
      </w:r>
    </w:p>
    <w:p w:rsidR="00942634" w:rsidRDefault="000C42C0">
      <w:pPr>
        <w:pStyle w:val="a8"/>
        <w:spacing w:before="280" w:after="280"/>
        <w:jc w:val="both"/>
      </w:pPr>
      <w:r>
        <w:t xml:space="preserve">       </w:t>
      </w:r>
      <w:proofErr w:type="spellStart"/>
      <w:r>
        <w:t>Самовыгул</w:t>
      </w:r>
      <w:proofErr w:type="spellEnd"/>
      <w:r>
        <w:t xml:space="preserve"> - пребывание домашнего животного вне места содержания без присутствия владельца домашнего животного и (или) иного лица, которому домашнее животное передано его владельцем на временное содержание.</w:t>
      </w:r>
      <w:r>
        <w:t xml:space="preserve">   </w:t>
      </w:r>
      <w:r>
        <w:t xml:space="preserve"> </w:t>
      </w:r>
    </w:p>
    <w:p w:rsidR="00942634" w:rsidRDefault="000C42C0">
      <w:pPr>
        <w:pStyle w:val="a8"/>
        <w:spacing w:before="280" w:after="280"/>
        <w:jc w:val="both"/>
      </w:pPr>
      <w:r>
        <w:t xml:space="preserve">         При </w:t>
      </w:r>
      <w:proofErr w:type="spellStart"/>
      <w:r>
        <w:t>самовыгуле</w:t>
      </w:r>
      <w:proofErr w:type="spellEnd"/>
      <w:r>
        <w:t xml:space="preserve"> собак в</w:t>
      </w:r>
      <w:r>
        <w:t xml:space="preserve"> первую очередь возникает проблема нападений собак на людей. Как правило, страдают дети, женщины и пожилые люди, которым трудно дать отпор, и собаки это прекрасно понимают при выборе своих жертв. Результат – рва</w:t>
      </w:r>
      <w:r>
        <w:t>ные ра</w:t>
      </w:r>
      <w:r>
        <w:t xml:space="preserve">ны, боль, испуг, увечья либо гибель человека. Кроме нападений собака может </w:t>
      </w:r>
      <w:bookmarkStart w:id="0" w:name="_GoBack"/>
      <w:bookmarkEnd w:id="0"/>
      <w:r>
        <w:t xml:space="preserve">нанести вред имуществу, стать причиной дорожно-транспортных происшествий. Даже если хозяин уверен в поведении своей собаки, невозможно предсказать, как она будет себя вести на </w:t>
      </w:r>
      <w:proofErr w:type="spellStart"/>
      <w:r>
        <w:t>самов</w:t>
      </w:r>
      <w:r>
        <w:t>ыгуле</w:t>
      </w:r>
      <w:proofErr w:type="spellEnd"/>
      <w:r>
        <w:t xml:space="preserve"> в непредвиденной ситуации. «Собачьи свадьбы» могут нарушать спокойствие жителям, пугать прохожих. Среди далеко идущих последствий </w:t>
      </w:r>
      <w:proofErr w:type="spellStart"/>
      <w:r>
        <w:t>самовыгула</w:t>
      </w:r>
      <w:proofErr w:type="spellEnd"/>
      <w:r>
        <w:t xml:space="preserve"> собак – их бесконтрольное размножение, регулярное пополнение многочисленной «армии» бродячих собак и постоянн</w:t>
      </w:r>
      <w:r>
        <w:t>ый расход бюджетных средств на мероприятия по их отлову, стерилизации и возврату на прежние места обитания.</w:t>
      </w:r>
    </w:p>
    <w:p w:rsidR="00942634" w:rsidRDefault="000C42C0">
      <w:pPr>
        <w:pStyle w:val="a8"/>
        <w:spacing w:before="280" w:after="280"/>
        <w:jc w:val="both"/>
      </w:pPr>
      <w:r>
        <w:t xml:space="preserve">         Так, в соответствии со статьей 13. Федерального закона «Об ответственном обращении с животными» выгул домашних животных должен осуществлять</w:t>
      </w:r>
      <w:r>
        <w:t>ся при условии обязательного обеспечения безопасности граждан, животных, сохранности имущества физических лиц и юридических лиц и соблюдать следующие требования:</w:t>
      </w:r>
      <w:r>
        <w:br/>
      </w:r>
    </w:p>
    <w:p w:rsidR="00942634" w:rsidRDefault="000C42C0">
      <w:pPr>
        <w:pStyle w:val="a8"/>
        <w:spacing w:before="280" w:after="280"/>
        <w:jc w:val="both"/>
      </w:pPr>
      <w:proofErr w:type="gramStart"/>
      <w:r>
        <w:t>1) исключать возможность свободного, неконтролируемого передвижения животного при пересечении</w:t>
      </w:r>
      <w:r>
        <w:t xml:space="preserve">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  <w:r>
        <w:br/>
        <w:t>2) обеспечивать уборку продуктов жизнедеятельности животного в местах и на территориях общего по</w:t>
      </w:r>
      <w:r>
        <w:t>льзования;</w:t>
      </w:r>
      <w:r>
        <w:br/>
        <w:t>3) не допускать выгул животного вне мест, разрешенных решением органа местного</w:t>
      </w:r>
      <w:proofErr w:type="gramEnd"/>
      <w:r>
        <w:t xml:space="preserve"> самоуправления для выгула животных.</w:t>
      </w:r>
    </w:p>
    <w:p w:rsidR="00942634" w:rsidRDefault="000C42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21.1. постановления администрации Костромской области от 25 декабря 2023 г. N 611-а «Об утверждении допо</w:t>
      </w:r>
      <w:r>
        <w:rPr>
          <w:rFonts w:ascii="Times New Roman" w:hAnsi="Times New Roman" w:cs="Times New Roman"/>
          <w:sz w:val="24"/>
          <w:szCs w:val="24"/>
        </w:rPr>
        <w:t xml:space="preserve">лнительных требований к содержанию домашних животных, в том числе к их выгулу, на территории Костромской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самовыгул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собак запрещен. </w:t>
      </w:r>
    </w:p>
    <w:p w:rsidR="00942634" w:rsidRDefault="000C42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нарушение данной статьи предусмотрена частью 2 статьи 4.8 и влечет наложение административного шт</w:t>
      </w:r>
      <w:r>
        <w:rPr>
          <w:rFonts w:ascii="Times New Roman" w:hAnsi="Times New Roman" w:cs="Times New Roman"/>
          <w:sz w:val="24"/>
          <w:szCs w:val="24"/>
        </w:rPr>
        <w:t>рафа на граждан в размере от двух тысяч до четырех тысяч рублей.</w:t>
      </w:r>
    </w:p>
    <w:p w:rsidR="00942634" w:rsidRDefault="009426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2634" w:rsidRDefault="000C42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Поэтому, призываем владельцев собак принять меры к прекращению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самовыгула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обеспечить меры к их стерилизации/кастрации для профилактики получения нежелательного потомства.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допус</w:t>
      </w:r>
      <w:r>
        <w:rPr>
          <w:rFonts w:ascii="Times New Roman" w:hAnsi="Times New Roman" w:cs="Times New Roman"/>
          <w:sz w:val="24"/>
          <w:szCs w:val="24"/>
        </w:rPr>
        <w:t>тимо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отправлять собак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самовыгул</w:t>
      </w:r>
      <w:proofErr w:type="spellEnd"/>
      <w:r>
        <w:rPr>
          <w:rFonts w:ascii="Times New Roman" w:hAnsi="Times New Roman" w:cs="Times New Roman"/>
          <w:sz w:val="24"/>
          <w:szCs w:val="24"/>
        </w:rPr>
        <w:t>, этому нет оправданий и объяснений. Такие вольные прогулки – халатное отношение и к животному, и к окружающим людям.</w:t>
      </w:r>
    </w:p>
    <w:sectPr w:rsidR="00942634">
      <w:pgSz w:w="11906" w:h="16838"/>
      <w:pgMar w:top="113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34"/>
    <w:rsid w:val="000C42C0"/>
    <w:rsid w:val="0094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unhideWhenUsed/>
    <w:qFormat/>
    <w:rsid w:val="00067A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unhideWhenUsed/>
    <w:qFormat/>
    <w:rsid w:val="00067A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439</Words>
  <Characters>2508</Characters>
  <Application>Microsoft Office Word</Application>
  <DocSecurity>0</DocSecurity>
  <Lines>20</Lines>
  <Paragraphs>5</Paragraphs>
  <ScaleCrop>false</ScaleCrop>
  <Company>Microsoft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Любовь Валентиновна</dc:creator>
  <dc:description/>
  <cp:lastModifiedBy>Баранова Любовь Валентиновна</cp:lastModifiedBy>
  <cp:revision>4</cp:revision>
  <dcterms:created xsi:type="dcterms:W3CDTF">2025-03-17T07:44:00Z</dcterms:created>
  <dcterms:modified xsi:type="dcterms:W3CDTF">2025-03-17T08:18:00Z</dcterms:modified>
  <dc:language>ru-RU</dc:language>
</cp:coreProperties>
</file>