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CB" w:rsidRDefault="004C51CB" w:rsidP="004C51CB">
      <w:pPr>
        <w:suppressAutoHyphens w:val="0"/>
        <w:spacing w:before="100" w:beforeAutospacing="1" w:after="100" w:afterAutospacing="1"/>
        <w:ind w:left="-993" w:firstLine="851"/>
        <w:jc w:val="both"/>
        <w:rPr>
          <w:color w:val="000000"/>
          <w:sz w:val="27"/>
          <w:szCs w:val="27"/>
          <w:lang w:eastAsia="ru-RU"/>
        </w:rPr>
      </w:pPr>
    </w:p>
    <w:p w:rsidR="004C51CB" w:rsidRDefault="004C51CB" w:rsidP="004C51CB">
      <w:pPr>
        <w:suppressAutoHyphens w:val="0"/>
        <w:spacing w:before="100" w:beforeAutospacing="1" w:after="100" w:afterAutospacing="1"/>
        <w:ind w:left="-993" w:firstLine="851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Прокуратура информирует</w:t>
      </w:r>
    </w:p>
    <w:p w:rsidR="004C51CB" w:rsidRDefault="004C51CB" w:rsidP="004C51CB">
      <w:pPr>
        <w:suppressAutoHyphens w:val="0"/>
        <w:ind w:firstLine="851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В Костромской области благодаря вмешательству природоохранного прокурора шесть жилых домов подключены к централизованной системе водоотведения</w:t>
      </w:r>
    </w:p>
    <w:p w:rsidR="004C51CB" w:rsidRDefault="004C51CB" w:rsidP="004C51CB">
      <w:pPr>
        <w:suppressAutoHyphens w:val="0"/>
        <w:ind w:firstLine="851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Костромским межрайонным природоохранным прокурором проведена проверка исполнения законодательства о водоотведении на территории города Костромы.</w:t>
      </w:r>
    </w:p>
    <w:p w:rsidR="004C51CB" w:rsidRDefault="004C51CB" w:rsidP="004C51CB">
      <w:pPr>
        <w:suppressAutoHyphens w:val="0"/>
        <w:ind w:firstLine="851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Установлено, что хозяйственно-бытовые стоки от жилых многоквартирных домов в нарушение закона сбрасывались на прилегающую территорию.</w:t>
      </w:r>
    </w:p>
    <w:p w:rsidR="004C51CB" w:rsidRDefault="004C51CB" w:rsidP="004C51CB">
      <w:pPr>
        <w:suppressAutoHyphens w:val="0"/>
        <w:ind w:firstLine="851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В целях устранения нарушений закона природоохранным прокурором главе администрации города внесено представление, кроме того прокурор обратился в суд.</w:t>
      </w:r>
    </w:p>
    <w:p w:rsidR="004C51CB" w:rsidRDefault="004C51CB" w:rsidP="004C51CB">
      <w:pPr>
        <w:suppressAutoHyphens w:val="0"/>
        <w:ind w:firstLine="851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Требования прокурора удовлетворены, решение суда исполнено.</w:t>
      </w:r>
    </w:p>
    <w:p w:rsidR="004C51CB" w:rsidRDefault="004C51CB" w:rsidP="004C51CB">
      <w:pPr>
        <w:suppressAutoHyphens w:val="0"/>
        <w:ind w:firstLine="851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Сброс стоков на землю прекращен, 6 жилых домов подключены к централизованной системе водоотведения, на работы затрачено более 18 млн рублей.</w:t>
      </w:r>
    </w:p>
    <w:p w:rsidR="004C51CB" w:rsidRDefault="004C51CB" w:rsidP="004C51CB">
      <w:pPr>
        <w:tabs>
          <w:tab w:val="left" w:pos="567"/>
        </w:tabs>
        <w:rPr>
          <w:color w:val="333333"/>
          <w:sz w:val="28"/>
          <w:szCs w:val="28"/>
        </w:rPr>
      </w:pPr>
    </w:p>
    <w:p w:rsidR="004C51CB" w:rsidRDefault="004C51CB" w:rsidP="004C51CB">
      <w:pPr>
        <w:shd w:val="clear" w:color="auto" w:fill="F7F7F7"/>
        <w:jc w:val="both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разъясняет об ответственности за незаконную охоту</w:t>
      </w:r>
    </w:p>
    <w:p w:rsidR="004C51CB" w:rsidRDefault="004C51CB" w:rsidP="004C51CB">
      <w:pPr>
        <w:rPr>
          <w:color w:val="333333"/>
          <w:sz w:val="28"/>
          <w:szCs w:val="28"/>
          <w:shd w:val="clear" w:color="auto" w:fill="F7F7F7"/>
        </w:rPr>
      </w:pPr>
    </w:p>
    <w:p w:rsidR="004C51CB" w:rsidRDefault="004C51CB" w:rsidP="004C51CB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7F7F7"/>
        </w:rPr>
        <w:t>За незаконную охоту установлена уголовная ответственность по ст. 258 Уголовного кодекса РФ.</w:t>
      </w:r>
    </w:p>
    <w:p w:rsidR="004C51CB" w:rsidRDefault="004C51CB" w:rsidP="004C51CB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7F7F7"/>
        </w:rPr>
        <w:t>Так, незаконной является охота с нарушением требований законодательства, в том числе ведущаяся без разрешения на добычу охотничьих ресурсов, вне отведенных мест, установленных сроков.</w:t>
      </w:r>
    </w:p>
    <w:p w:rsidR="004C51CB" w:rsidRDefault="004C51CB" w:rsidP="004C51CB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7F7F7"/>
        </w:rPr>
        <w:t>Согласно ст. 258 Уголовного кодекса РФ, лицо может быть привлечено к уголовной ответственности в случае, если деяние совершено с причинением крупного ущерба,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зверей, в отношении птиц и зверей, охота на которых полностью запрещена, на особо охраняемой природной территории либо в зоне экологического бедствия или в зоне чрезвычайной экологической ситуации.</w:t>
      </w:r>
    </w:p>
    <w:p w:rsidR="004C51CB" w:rsidRDefault="004C51CB" w:rsidP="004C51CB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7F7F7"/>
        </w:rPr>
        <w:t>Причиненный незаконной охотой ущерб относится к крупному, исходя не только из количества и стоимости добытых, поврежденных и уничтоженных животных, но и с учетом экологической ценности, значимости для конкретного места обитания, численности популяции животных. Более строгое наказание установлено за то же деяние, совершенное с использованием служебного положения или в составе группы лиц по предварительному сговору или организованной группой либо причинившее особо крупный ущерб.</w:t>
      </w:r>
    </w:p>
    <w:p w:rsidR="004C51CB" w:rsidRDefault="004C51CB" w:rsidP="004C51CB">
      <w:pPr>
        <w:ind w:firstLine="709"/>
        <w:jc w:val="both"/>
        <w:rPr>
          <w:color w:val="333333"/>
          <w:sz w:val="28"/>
          <w:szCs w:val="28"/>
          <w:shd w:val="clear" w:color="auto" w:fill="F7F7F7"/>
        </w:rPr>
      </w:pPr>
      <w:r>
        <w:rPr>
          <w:color w:val="333333"/>
          <w:sz w:val="28"/>
          <w:szCs w:val="28"/>
          <w:shd w:val="clear" w:color="auto" w:fill="F7F7F7"/>
        </w:rPr>
        <w:lastRenderedPageBreak/>
        <w:t>Максимальное наказание – 5 лет лишения свободы с лишением права занимать определенные должности или заниматься определенной деятельностью в течение 3 лет.</w:t>
      </w:r>
    </w:p>
    <w:p w:rsidR="008563BF" w:rsidRDefault="008563BF">
      <w:bookmarkStart w:id="0" w:name="_GoBack"/>
      <w:bookmarkEnd w:id="0"/>
    </w:p>
    <w:sectPr w:rsidR="0085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CB"/>
    <w:rsid w:val="004C51CB"/>
    <w:rsid w:val="0085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0EDA5-61EA-4D13-88C8-19F3570C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>diakov.net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2021-12-14T07:30:00Z</dcterms:created>
  <dcterms:modified xsi:type="dcterms:W3CDTF">2021-12-14T07:31:00Z</dcterms:modified>
</cp:coreProperties>
</file>