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1CBB" w14:textId="74A07BF0" w:rsidR="00013323" w:rsidRPr="00D87081" w:rsidRDefault="00013323" w:rsidP="00013323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87081">
        <w:rPr>
          <w:rFonts w:ascii="Times New Roman" w:eastAsia="Calibri" w:hAnsi="Times New Roman" w:cs="Times New Roman"/>
          <w:b/>
          <w:sz w:val="32"/>
          <w:szCs w:val="32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14:paraId="5FF6384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42F7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AA05C" w14:textId="77777777" w:rsidR="00351788" w:rsidRPr="00351788" w:rsidRDefault="00351788" w:rsidP="00351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88">
        <w:rPr>
          <w:rFonts w:ascii="Times New Roman" w:eastAsia="Calibri" w:hAnsi="Times New Roman" w:cs="Times New Roman"/>
          <w:sz w:val="28"/>
          <w:szCs w:val="28"/>
        </w:rPr>
        <w:t>1. Действия (бездействие) должностных лиц контрольного органа, решения, принятые контрольным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№ 248-ФЗ.</w:t>
      </w:r>
    </w:p>
    <w:p w14:paraId="1486A49E" w14:textId="77777777" w:rsidR="00351788" w:rsidRPr="00351788" w:rsidRDefault="00351788" w:rsidP="00351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88">
        <w:rPr>
          <w:rFonts w:ascii="Times New Roman" w:eastAsia="Calibri" w:hAnsi="Times New Roman" w:cs="Times New Roman"/>
          <w:sz w:val="28"/>
          <w:szCs w:val="28"/>
        </w:rPr>
        <w:t>2. Жалоба на решение контрольного органа, действия (бездействие) его должностных лиц рассматривается руководителем контрольного органа. При обжаловании решений, принятых руководителем контрольного органа, его действий (бездействия) жалоба рассматривается руководителем контрольного органа.</w:t>
      </w:r>
    </w:p>
    <w:p w14:paraId="0C6607E9" w14:textId="77777777" w:rsidR="00351788" w:rsidRPr="00351788" w:rsidRDefault="00351788" w:rsidP="00351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88">
        <w:rPr>
          <w:rFonts w:ascii="Times New Roman" w:eastAsia="Calibri" w:hAnsi="Times New Roman" w:cs="Times New Roman"/>
          <w:sz w:val="28"/>
          <w:szCs w:val="28"/>
        </w:rPr>
        <w:t xml:space="preserve">3.  Жалоба подается в порядке, по форме и содержанию, установленным </w:t>
      </w:r>
      <w:hyperlink r:id="rId4" w:history="1">
        <w:r w:rsidRPr="00351788">
          <w:rPr>
            <w:rFonts w:ascii="Times New Roman" w:eastAsia="Calibri" w:hAnsi="Times New Roman" w:cs="Times New Roman"/>
            <w:sz w:val="28"/>
            <w:szCs w:val="28"/>
          </w:rPr>
          <w:t>статьями 40</w:t>
        </w:r>
      </w:hyperlink>
      <w:r w:rsidRPr="0035178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history="1">
        <w:r w:rsidRPr="00351788">
          <w:rPr>
            <w:rFonts w:ascii="Times New Roman" w:eastAsia="Calibri" w:hAnsi="Times New Roman" w:cs="Times New Roman"/>
            <w:sz w:val="28"/>
            <w:szCs w:val="28"/>
          </w:rPr>
          <w:t>41</w:t>
        </w:r>
      </w:hyperlink>
      <w:r w:rsidRPr="0035178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 248-ФЗ.</w:t>
      </w:r>
    </w:p>
    <w:p w14:paraId="414A2633" w14:textId="77777777" w:rsidR="00351788" w:rsidRPr="00351788" w:rsidRDefault="00351788" w:rsidP="003517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88">
        <w:rPr>
          <w:rFonts w:ascii="Times New Roman" w:eastAsia="Calibri" w:hAnsi="Times New Roman" w:cs="Times New Roman"/>
          <w:sz w:val="28"/>
          <w:szCs w:val="28"/>
        </w:rPr>
        <w:t xml:space="preserve">4. Жалоба рассматривается контрольным органом в порядке, установленном </w:t>
      </w:r>
      <w:hyperlink r:id="rId6" w:history="1">
        <w:r w:rsidRPr="00351788">
          <w:rPr>
            <w:rFonts w:ascii="Times New Roman" w:eastAsia="Calibri" w:hAnsi="Times New Roman" w:cs="Times New Roman"/>
            <w:sz w:val="28"/>
            <w:szCs w:val="28"/>
          </w:rPr>
          <w:t>статьями 42 и 43</w:t>
        </w:r>
      </w:hyperlink>
      <w:r w:rsidRPr="0035178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 248-ФЗ.</w:t>
      </w:r>
    </w:p>
    <w:p w14:paraId="35B0E4BB" w14:textId="77777777" w:rsidR="00E6576F" w:rsidRDefault="00E6576F">
      <w:bookmarkStart w:id="0" w:name="_GoBack"/>
      <w:bookmarkEnd w:id="0"/>
    </w:p>
    <w:sectPr w:rsidR="00E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23"/>
    <w:rsid w:val="00013323"/>
    <w:rsid w:val="00351788"/>
    <w:rsid w:val="007C5310"/>
    <w:rsid w:val="009A1A99"/>
    <w:rsid w:val="00D87081"/>
    <w:rsid w:val="00E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942D"/>
  <w15:chartTrackingRefBased/>
  <w15:docId w15:val="{0896DCE0-ABDB-4645-A170-B84FB60E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6">
    <w:name w:val="s26"/>
    <w:basedOn w:val="a"/>
    <w:rsid w:val="00D870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468" TargetMode="External"/><Relationship Id="rId5" Type="http://schemas.openxmlformats.org/officeDocument/2006/relationships/hyperlink" Target="https://login.consultant.ru/link/?req=doc&amp;base=LAW&amp;n=495001&amp;dst=100449" TargetMode="External"/><Relationship Id="rId4" Type="http://schemas.openxmlformats.org/officeDocument/2006/relationships/hyperlink" Target="https://login.consultant.ru/link/?req=doc&amp;base=LAW&amp;n=495001&amp;dst=1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Кузьмищенское СП</cp:lastModifiedBy>
  <cp:revision>3</cp:revision>
  <dcterms:created xsi:type="dcterms:W3CDTF">2022-02-24T16:19:00Z</dcterms:created>
  <dcterms:modified xsi:type="dcterms:W3CDTF">2026-03-27T05:36:00Z</dcterms:modified>
</cp:coreProperties>
</file>