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67755D">
            <w:pPr>
              <w:jc w:val="center"/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67755D"/>
          <w:p w:rsidR="0010489F" w:rsidRPr="003A6D79" w:rsidRDefault="001B5373" w:rsidP="0067755D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840D1A" w:rsidP="0067755D">
            <w:r>
              <w:rPr>
                <w:b/>
                <w:i/>
              </w:rPr>
              <w:t xml:space="preserve">      № </w:t>
            </w:r>
            <w:r w:rsidR="001B5373">
              <w:rPr>
                <w:b/>
                <w:i/>
              </w:rPr>
              <w:t>6</w:t>
            </w:r>
            <w:r>
              <w:rPr>
                <w:b/>
                <w:i/>
              </w:rPr>
              <w:t>-</w:t>
            </w:r>
            <w:r w:rsidR="001B5373">
              <w:rPr>
                <w:b/>
                <w:i/>
              </w:rPr>
              <w:t>2</w:t>
            </w:r>
            <w:r w:rsidR="00231926">
              <w:rPr>
                <w:b/>
                <w:i/>
              </w:rPr>
              <w:t xml:space="preserve">         </w:t>
            </w:r>
            <w:r w:rsidR="00B54F08">
              <w:rPr>
                <w:b/>
                <w:i/>
              </w:rPr>
              <w:t xml:space="preserve">                                            </w:t>
            </w:r>
            <w:r w:rsidR="00231926">
              <w:rPr>
                <w:b/>
                <w:i/>
              </w:rPr>
              <w:t xml:space="preserve">  </w:t>
            </w:r>
            <w:r w:rsidR="001B5373">
              <w:rPr>
                <w:b/>
                <w:i/>
              </w:rPr>
              <w:t>08</w:t>
            </w:r>
            <w:r>
              <w:rPr>
                <w:b/>
                <w:i/>
              </w:rPr>
              <w:t xml:space="preserve"> </w:t>
            </w:r>
            <w:r w:rsidR="000A1944">
              <w:rPr>
                <w:b/>
                <w:i/>
              </w:rPr>
              <w:t>июня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Pr="003A6D79" w:rsidRDefault="0010489F" w:rsidP="0067755D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B07E85" w:rsidRDefault="00B07E85" w:rsidP="00B07E85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0A1944" w:rsidRDefault="000A1944" w:rsidP="006033E7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</w:p>
    <w:p w:rsidR="000A1944" w:rsidRDefault="000A1944" w:rsidP="006033E7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</w:p>
    <w:p w:rsidR="006033E7" w:rsidRPr="001B5373" w:rsidRDefault="001B5373" w:rsidP="006033E7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1B5373">
        <w:rPr>
          <w:b/>
          <w:color w:val="000000"/>
          <w:sz w:val="28"/>
          <w:szCs w:val="28"/>
        </w:rPr>
        <w:t>Костромская межрайонная природоохранная прокуратура информирует</w:t>
      </w:r>
    </w:p>
    <w:p w:rsidR="00B07E85" w:rsidRPr="001B5373" w:rsidRDefault="00B07E85" w:rsidP="006033E7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A1944" w:rsidRPr="001B5373" w:rsidRDefault="000A1944" w:rsidP="002C13FD">
      <w:pPr>
        <w:tabs>
          <w:tab w:val="left" w:pos="8505"/>
        </w:tabs>
        <w:ind w:left="-993" w:right="565" w:firstLine="1276"/>
        <w:rPr>
          <w:b/>
          <w:bCs/>
          <w:color w:val="000000" w:themeColor="text1"/>
          <w:sz w:val="28"/>
          <w:szCs w:val="28"/>
          <w:lang w:eastAsia="ru-RU"/>
        </w:rPr>
      </w:pPr>
    </w:p>
    <w:p w:rsidR="000A1944" w:rsidRPr="001B5373" w:rsidRDefault="000A1944" w:rsidP="002C13FD">
      <w:pPr>
        <w:tabs>
          <w:tab w:val="left" w:pos="8505"/>
        </w:tabs>
        <w:ind w:left="-993" w:right="565" w:firstLine="1276"/>
        <w:rPr>
          <w:b/>
          <w:bCs/>
          <w:color w:val="000000" w:themeColor="text1"/>
          <w:sz w:val="28"/>
          <w:szCs w:val="28"/>
          <w:lang w:eastAsia="ru-RU"/>
        </w:rPr>
      </w:pPr>
    </w:p>
    <w:p w:rsidR="001B5373" w:rsidRPr="001B5373" w:rsidRDefault="001B5373" w:rsidP="001B537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1B5373">
        <w:rPr>
          <w:b/>
          <w:bCs/>
          <w:color w:val="000000" w:themeColor="text1"/>
          <w:sz w:val="28"/>
          <w:szCs w:val="28"/>
          <w:lang w:eastAsia="ru-RU"/>
        </w:rPr>
        <w:t>Коллектив Костромской межрайонной природоохранной прокуратуры принял участие в экологической акции «Чистый берег»</w:t>
      </w:r>
    </w:p>
    <w:p w:rsidR="001B5373" w:rsidRPr="001B5373" w:rsidRDefault="001B5373" w:rsidP="001B5373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</w:p>
    <w:p w:rsidR="001B5373" w:rsidRPr="001B5373" w:rsidRDefault="001B5373" w:rsidP="001B537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B5373">
        <w:rPr>
          <w:color w:val="000000" w:themeColor="text1"/>
          <w:sz w:val="28"/>
          <w:szCs w:val="28"/>
          <w:lang w:eastAsia="ru-RU"/>
        </w:rPr>
        <w:t xml:space="preserve">В рамках Федерального проекта «Сохранение уникальных водных объектов» в прибрежной зоне </w:t>
      </w:r>
      <w:proofErr w:type="spellStart"/>
      <w:r w:rsidRPr="001B5373">
        <w:rPr>
          <w:color w:val="000000" w:themeColor="text1"/>
          <w:sz w:val="28"/>
          <w:szCs w:val="28"/>
          <w:lang w:eastAsia="ru-RU"/>
        </w:rPr>
        <w:t>Идоломской</w:t>
      </w:r>
      <w:proofErr w:type="spellEnd"/>
      <w:r w:rsidRPr="001B5373">
        <w:rPr>
          <w:color w:val="000000" w:themeColor="text1"/>
          <w:sz w:val="28"/>
          <w:szCs w:val="28"/>
          <w:lang w:eastAsia="ru-RU"/>
        </w:rPr>
        <w:t xml:space="preserve"> дамбы коллективом Костромской межрайонной природоохранной прокуратуры принято участие в экологической акции «Чистый берег», организованной ФГБУ «Защитные сооружения Костромской низины» совместно с департаментом природных ресурсов и охраны окружающей среды Костромской области.</w:t>
      </w:r>
    </w:p>
    <w:p w:rsidR="001B5373" w:rsidRPr="001B5373" w:rsidRDefault="001B5373" w:rsidP="001B537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B5373">
        <w:rPr>
          <w:color w:val="000000" w:themeColor="text1"/>
          <w:sz w:val="28"/>
          <w:szCs w:val="28"/>
          <w:lang w:eastAsia="ru-RU"/>
        </w:rPr>
        <w:t>В мероприятии принимали участие активисты Костромского клуба подводного плавания, интернет-клуба «Рыбалка-44», представители молодежных общественных движений, неравнодушные граждане, заботящиеся о сохранении природы родного края.</w:t>
      </w:r>
    </w:p>
    <w:p w:rsidR="001B5373" w:rsidRPr="001B5373" w:rsidRDefault="001B5373" w:rsidP="001B537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B5373">
        <w:rPr>
          <w:color w:val="000000" w:themeColor="text1"/>
          <w:sz w:val="28"/>
          <w:szCs w:val="28"/>
          <w:lang w:eastAsia="ru-RU"/>
        </w:rPr>
        <w:t>В ходе мероприятия участники акции очистили прибрежную защитную зону Горьковского водохранилища от отходов. Всего было собрано более 50 килограммов мусора.</w:t>
      </w:r>
    </w:p>
    <w:p w:rsidR="006033E7" w:rsidRPr="001B5373" w:rsidRDefault="006033E7" w:rsidP="006033E7">
      <w:pPr>
        <w:tabs>
          <w:tab w:val="left" w:pos="8505"/>
        </w:tabs>
        <w:ind w:right="565"/>
        <w:rPr>
          <w:color w:val="000000" w:themeColor="text1"/>
          <w:sz w:val="28"/>
          <w:szCs w:val="28"/>
        </w:rPr>
      </w:pPr>
    </w:p>
    <w:p w:rsidR="00231926" w:rsidRDefault="00231926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p w:rsidR="000A1944" w:rsidRDefault="000A1944" w:rsidP="006033E7">
      <w:pPr>
        <w:tabs>
          <w:tab w:val="left" w:pos="8505"/>
        </w:tabs>
        <w:ind w:right="565"/>
      </w:pPr>
    </w:p>
    <w:tbl>
      <w:tblPr>
        <w:tblpPr w:leftFromText="180" w:rightFromText="180" w:vertAnchor="text" w:horzAnchor="margin" w:tblpXSpec="right" w:tblpY="944"/>
        <w:tblW w:w="10425" w:type="dxa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B5373" w:rsidTr="001B5373">
        <w:trPr>
          <w:trHeight w:val="75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B5373" w:rsidRDefault="001B5373" w:rsidP="001B5373">
            <w:pPr>
              <w:tabs>
                <w:tab w:val="left" w:pos="8505"/>
              </w:tabs>
              <w:ind w:left="73"/>
              <w:jc w:val="center"/>
            </w:pPr>
            <w:bookmarkStart w:id="0" w:name="_GoBack"/>
            <w:bookmarkEnd w:id="0"/>
            <w:r>
              <w:rPr>
                <w:sz w:val="24"/>
                <w:szCs w:val="24"/>
              </w:rPr>
              <w:t>Редактор</w:t>
            </w:r>
          </w:p>
          <w:p w:rsidR="001B5373" w:rsidRDefault="001B5373" w:rsidP="001B5373">
            <w:pPr>
              <w:tabs>
                <w:tab w:val="left" w:pos="8505"/>
              </w:tabs>
              <w:ind w:left="73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B5373" w:rsidRDefault="001B5373" w:rsidP="001B5373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B5373" w:rsidRDefault="001B5373" w:rsidP="001B5373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B5373" w:rsidRDefault="001B5373" w:rsidP="001B5373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B5373" w:rsidRDefault="001B5373" w:rsidP="001B5373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0A1944" w:rsidRDefault="000A1944" w:rsidP="006033E7">
      <w:pPr>
        <w:tabs>
          <w:tab w:val="left" w:pos="8505"/>
        </w:tabs>
        <w:ind w:right="565"/>
      </w:pPr>
    </w:p>
    <w:sectPr w:rsidR="000A1944" w:rsidSect="00D1364C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5D" w:rsidRDefault="00C4795D">
      <w:r>
        <w:separator/>
      </w:r>
    </w:p>
  </w:endnote>
  <w:endnote w:type="continuationSeparator" w:id="0">
    <w:p w:rsidR="00C4795D" w:rsidRDefault="00C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5D" w:rsidRDefault="00C4795D">
      <w:r>
        <w:separator/>
      </w:r>
    </w:p>
  </w:footnote>
  <w:footnote w:type="continuationSeparator" w:id="0">
    <w:p w:rsidR="00C4795D" w:rsidRDefault="00C4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A1944"/>
    <w:rsid w:val="0010489F"/>
    <w:rsid w:val="001B5373"/>
    <w:rsid w:val="00231926"/>
    <w:rsid w:val="002C13FD"/>
    <w:rsid w:val="003A6D79"/>
    <w:rsid w:val="0044075B"/>
    <w:rsid w:val="005327B2"/>
    <w:rsid w:val="005D3816"/>
    <w:rsid w:val="006033E7"/>
    <w:rsid w:val="00625E07"/>
    <w:rsid w:val="00661D13"/>
    <w:rsid w:val="0067755D"/>
    <w:rsid w:val="00724401"/>
    <w:rsid w:val="00725F5E"/>
    <w:rsid w:val="00732079"/>
    <w:rsid w:val="0073279A"/>
    <w:rsid w:val="007B3BA2"/>
    <w:rsid w:val="00837BB0"/>
    <w:rsid w:val="00840D1A"/>
    <w:rsid w:val="009206FF"/>
    <w:rsid w:val="009E22FA"/>
    <w:rsid w:val="009E31F0"/>
    <w:rsid w:val="00A2594D"/>
    <w:rsid w:val="00AC5311"/>
    <w:rsid w:val="00AC715B"/>
    <w:rsid w:val="00B07E85"/>
    <w:rsid w:val="00B54F08"/>
    <w:rsid w:val="00B935E7"/>
    <w:rsid w:val="00BB556F"/>
    <w:rsid w:val="00C30177"/>
    <w:rsid w:val="00C4795D"/>
    <w:rsid w:val="00CB2A4C"/>
    <w:rsid w:val="00CE1135"/>
    <w:rsid w:val="00D07D4F"/>
    <w:rsid w:val="00D1364C"/>
    <w:rsid w:val="00D57E94"/>
    <w:rsid w:val="00E441A5"/>
    <w:rsid w:val="00E61F22"/>
    <w:rsid w:val="00F73821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A51E31"/>
  <w15:docId w15:val="{9E6E670A-FF66-41B3-8DA4-D7D6F35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E22FA"/>
    <w:pPr>
      <w:keepNext/>
      <w:suppressAutoHyphens w:val="0"/>
      <w:jc w:val="center"/>
      <w:outlineLvl w:val="1"/>
    </w:pPr>
    <w:rPr>
      <w:b/>
      <w:spacing w:val="60"/>
      <w:sz w:val="44"/>
    </w:rPr>
  </w:style>
  <w:style w:type="paragraph" w:styleId="3">
    <w:name w:val="heading 3"/>
    <w:aliases w:val="!Главы документа"/>
    <w:basedOn w:val="a"/>
    <w:next w:val="a"/>
    <w:link w:val="30"/>
    <w:qFormat/>
    <w:rsid w:val="009E22FA"/>
    <w:pPr>
      <w:keepNext/>
      <w:suppressAutoHyphens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22FA"/>
    <w:rPr>
      <w:rFonts w:ascii="Times New Roman" w:eastAsia="Times New Roman" w:hAnsi="Times New Roman" w:cs="Times New Roman"/>
      <w:b/>
      <w:spacing w:val="60"/>
      <w:sz w:val="44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22F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9E22FA"/>
    <w:pPr>
      <w:suppressAutoHyphens w:val="0"/>
      <w:ind w:firstLine="567"/>
    </w:pPr>
    <w:rPr>
      <w:sz w:val="24"/>
      <w:lang w:eastAsia="ru-RU"/>
    </w:rPr>
  </w:style>
  <w:style w:type="paragraph" w:customStyle="1" w:styleId="ConsNonformat">
    <w:name w:val="ConsNonformat"/>
    <w:rsid w:val="009E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9E2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9E22FA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E441A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7327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7327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e">
    <w:name w:val="Содержимое таблицы"/>
    <w:basedOn w:val="a"/>
    <w:rsid w:val="0073279A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732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D70A-C4D5-4272-9EEC-5B6050B9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32</cp:revision>
  <cp:lastPrinted>2022-06-08T05:39:00Z</cp:lastPrinted>
  <dcterms:created xsi:type="dcterms:W3CDTF">2022-01-27T12:39:00Z</dcterms:created>
  <dcterms:modified xsi:type="dcterms:W3CDTF">2022-06-08T05:39:00Z</dcterms:modified>
</cp:coreProperties>
</file>