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EB" w:rsidRPr="00FC44DB" w:rsidRDefault="00700BBF" w:rsidP="00FC44DB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C44DB">
        <w:rPr>
          <w:rFonts w:ascii="Times New Roman" w:eastAsia="Times New Roman" w:hAnsi="Times New Roman" w:cs="Times New Roman"/>
          <w:sz w:val="44"/>
          <w:szCs w:val="44"/>
          <w:lang w:eastAsia="ru-RU"/>
        </w:rPr>
        <w:t>Костромская межрайонная природоохранная прокуратура разъясняет</w:t>
      </w:r>
    </w:p>
    <w:p w:rsidR="00700BBF" w:rsidRPr="00700BBF" w:rsidRDefault="00700BB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года вступило в силу «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трансграничном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перемещении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отходов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таможенной территории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09.08.2019 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</w:t>
      </w:r>
    </w:p>
    <w:p w:rsidR="00700BBF" w:rsidRDefault="00EF797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базируется на статье 29 Договора о Евразийском экономическом союзе от 29.05.2014 (далее - Договор) и стремится создать благоприятные экономические условия для эффективного функционирования Евразийского экономического союза.</w:t>
      </w:r>
    </w:p>
    <w:p w:rsidR="0085520D" w:rsidRPr="0085520D" w:rsidRDefault="0085520D" w:rsidP="0085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отходов следует понимать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отходов, являющихся товарами Союза, с территории одного государства и их ввоз на территорию другого государства, в том числе через территорию третьего государства (внутренний транзит), и/или территорию государства, не являющегося членом Союза, а также вывоз отходов с территории одного государства и их ввоз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этого же государства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другого государства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97F" w:rsidRPr="0017489E" w:rsidRDefault="00EF797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абзаца 2 части 3 статьи 29 Договора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регулирует отношения, связанные с трансграничным перемещением опасных отходов.</w:t>
      </w:r>
    </w:p>
    <w:p w:rsidR="003C667B" w:rsidRPr="0017489E" w:rsidRDefault="00AC127F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трансграничное перемещение отходов физическими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для личного пользования, </w:t>
      </w:r>
      <w:r w:rsidR="003C667B" w:rsidRPr="0017489E">
        <w:rPr>
          <w:rFonts w:ascii="Times New Roman" w:hAnsi="Times New Roman" w:cs="Times New Roman"/>
          <w:sz w:val="28"/>
          <w:szCs w:val="28"/>
        </w:rPr>
        <w:t>т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рансграничное перемещение отходов с целью их захоронения и (или) обезвреживания. </w:t>
      </w:r>
    </w:p>
    <w:p w:rsidR="0021507E" w:rsidRDefault="00A23A6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рансграничное перемещение отходов осуществляется на основании заключения 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форме, утвержденн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Евраз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экономической комиссией,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7E"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заявителю в порядке и сроки, установленные законодательством государств-членов. </w:t>
      </w:r>
    </w:p>
    <w:p w:rsidR="0017489E" w:rsidRDefault="0017489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уточняем, что заключение выдается как на ввоз, так и на вывоз отходов.</w:t>
      </w:r>
    </w:p>
    <w:p w:rsidR="0017489E" w:rsidRPr="0017489E" w:rsidRDefault="0017489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органов таможенной службы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чью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ерриторию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ввозят отходы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через территорию которого осуществлялось трансграничное перемещение отходов, при выявлении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ходе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трансграничного перемещения отходов в течение 3 рабочих дней с даты выявления таких фактов через компетентный орган своего государства информируют об этом компетентный орган государства, с территории которого осуществлялся вывоз отходов. </w:t>
      </w:r>
    </w:p>
    <w:p w:rsidR="009455C2" w:rsidRDefault="009B64AE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сообщение о нарушениях при трансграничном перемещении отходов</w:t>
      </w:r>
      <w:r w:rsid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компетентный орган государства </w:t>
      </w:r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возврату отходов либо их удалению экологически обоснованным способом в соответствии с нормами </w:t>
      </w:r>
      <w:proofErr w:type="spellStart"/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</w:t>
      </w:r>
      <w:r w:rsid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5C2" w:rsidRPr="009455C2" w:rsidRDefault="009455C2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или ненадлежащее исполнение требований, установленных настоящим Соглашением и законодательством государств-членов в отношении трансграничного перемещения отходов, влечет ответственность в соответствии с </w:t>
      </w:r>
      <w:r w:rsidRPr="00A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bookmarkStart w:id="0" w:name="_GoBack"/>
      <w:bookmarkEnd w:id="0"/>
    </w:p>
    <w:sectPr w:rsidR="009455C2" w:rsidRPr="009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AA"/>
    <w:rsid w:val="0017489E"/>
    <w:rsid w:val="00194EF9"/>
    <w:rsid w:val="0021507E"/>
    <w:rsid w:val="003C667B"/>
    <w:rsid w:val="00700BBF"/>
    <w:rsid w:val="0085520D"/>
    <w:rsid w:val="009455C2"/>
    <w:rsid w:val="009B64AE"/>
    <w:rsid w:val="00A23A6E"/>
    <w:rsid w:val="00AC127F"/>
    <w:rsid w:val="00B357EB"/>
    <w:rsid w:val="00C867AA"/>
    <w:rsid w:val="00EF797F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756F"/>
  <w15:chartTrackingRefBased/>
  <w15:docId w15:val="{0A5C5ED0-B8FF-4062-98EA-F0C74BD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Андреевич</dc:creator>
  <cp:keywords/>
  <dc:description/>
  <cp:lastModifiedBy>Андреев Андрей Андреевич</cp:lastModifiedBy>
  <cp:revision>8</cp:revision>
  <dcterms:created xsi:type="dcterms:W3CDTF">2022-06-09T12:45:00Z</dcterms:created>
  <dcterms:modified xsi:type="dcterms:W3CDTF">2022-06-09T14:21:00Z</dcterms:modified>
</cp:coreProperties>
</file>